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42AD9B" w14:textId="77777777" w:rsidR="00C5660A" w:rsidRDefault="00C5660A" w:rsidP="00C5660A">
      <w:pPr>
        <w:jc w:val="center"/>
        <w:rPr>
          <w:sz w:val="28"/>
          <w:szCs w:val="28"/>
        </w:rPr>
      </w:pPr>
      <w:r w:rsidRPr="00962943">
        <w:rPr>
          <w:color w:val="000000"/>
          <w:sz w:val="28"/>
          <w:szCs w:val="28"/>
        </w:rPr>
        <w:t>1</w:t>
      </w:r>
      <w:r w:rsidRPr="00962943">
        <w:rPr>
          <w:color w:val="000000"/>
          <w:sz w:val="28"/>
          <w:szCs w:val="28"/>
          <w:lang w:val="kk-KZ"/>
        </w:rPr>
        <w:t xml:space="preserve">1. </w:t>
      </w:r>
      <w:r w:rsidRPr="00962943">
        <w:rPr>
          <w:sz w:val="28"/>
          <w:szCs w:val="28"/>
        </w:rPr>
        <w:t>О</w:t>
      </w:r>
      <w:r>
        <w:rPr>
          <w:sz w:val="28"/>
          <w:szCs w:val="28"/>
        </w:rPr>
        <w:t>ХРАНА ОКРУЖАЮЩЕЙ СРЕДЫ АЭРОПОРТОВ</w:t>
      </w:r>
      <w:r w:rsidRPr="00962943">
        <w:rPr>
          <w:sz w:val="28"/>
          <w:szCs w:val="28"/>
        </w:rPr>
        <w:t>.</w:t>
      </w:r>
    </w:p>
    <w:p w14:paraId="5B0ACE93" w14:textId="77777777" w:rsidR="00C5660A" w:rsidRPr="00962943" w:rsidRDefault="00C5660A" w:rsidP="00C5660A">
      <w:pPr>
        <w:jc w:val="center"/>
        <w:rPr>
          <w:sz w:val="28"/>
          <w:szCs w:val="28"/>
        </w:rPr>
      </w:pPr>
    </w:p>
    <w:p w14:paraId="48A3D13E" w14:textId="77777777" w:rsidR="00C5660A" w:rsidRDefault="00C5660A" w:rsidP="00C5660A">
      <w:pPr>
        <w:jc w:val="center"/>
        <w:rPr>
          <w:b/>
          <w:sz w:val="28"/>
          <w:szCs w:val="28"/>
        </w:rPr>
      </w:pPr>
      <w:r w:rsidRPr="00AC4A0B">
        <w:rPr>
          <w:b/>
          <w:sz w:val="28"/>
          <w:szCs w:val="28"/>
        </w:rPr>
        <w:t>11.1 Общие требования по охране окружающей среды. Оценка и нормирование уровня авиационного шума.</w:t>
      </w:r>
    </w:p>
    <w:p w14:paraId="4F9F0A52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Для защиты от шума и пыли, а также и для архитектурного оформления территорию аэропорта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i/>
          <w:iCs/>
          <w:color w:val="424242"/>
          <w:sz w:val="28"/>
          <w:szCs w:val="28"/>
        </w:rPr>
        <w:t>озеленяют</w:t>
      </w:r>
      <w:r w:rsidRPr="00EA2A68">
        <w:rPr>
          <w:color w:val="424242"/>
          <w:sz w:val="28"/>
          <w:szCs w:val="28"/>
        </w:rPr>
        <w:t>. Зеленые насаждения рассчитывают как на летний, так и на зимний периоды, поэтому среди лиственных деревьев предусматривают и хвойные.</w:t>
      </w:r>
    </w:p>
    <w:p w14:paraId="235BBA9E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Для снегозащиты, задержания и укрепления подвижных песков устраивают кустарниковые насаждения. Аэродром ограждают по всему периметру колючей проволокой, стальными сетками, железобетонными, деревянными стенами и др.</w:t>
      </w:r>
    </w:p>
    <w:p w14:paraId="1112F62D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Для проезда на территорию аэродрома предусматриваются 2-4 контрольно-пропускных пункта. Жилая зона располагается за пределами аэропорта. Здания и сооружения жилой зоны включают: жилые здания, здания культурно-просветительного назначения, коммунально-бытовые здания.</w:t>
      </w:r>
    </w:p>
    <w:p w14:paraId="1F7AC75C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Большое значение при строительстве новых и реконструкции существующих аэропортов имеет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b/>
          <w:bCs/>
          <w:i/>
          <w:iCs/>
          <w:color w:val="424242"/>
          <w:sz w:val="28"/>
          <w:szCs w:val="28"/>
        </w:rPr>
        <w:t>проблема окружающей среды и охраны природы.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color w:val="424242"/>
          <w:sz w:val="28"/>
          <w:szCs w:val="28"/>
        </w:rPr>
        <w:t>Охрана окружающей среды включает вопросы защиты от шума, возникающего в результате эксплуатации самолетов, загрязнения атмосферы, водоемов, почв, предупреждения эрозии рельефа и затопления вследствие ускоренного стока с участков, имеющих водонепроницаемое покрытие, охрану фауны и флоры.</w:t>
      </w:r>
    </w:p>
    <w:p w14:paraId="443ED1F0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Загрязнение атмосферного воздуха, связанное с выбросом выхлопных газов авиадвигателей и наземных средств технического обслуживания самолетов, оказывает вредное воздействие на окружающую воздушную среду. Появление на эксплуатации самолетов с газотурбинными и реактивными двигателями привело к возникновению интенсивных шумов, создающих в физиологическом отношении тяжелые условия для работы в аэропортах и проживания населения вблизи лежащих районов к аэропортам. Значительный вред и загрязнение приносят неочищенные сточные воды, содержащие масла различных сортов, антиоблединительные жидкости, керосин, жидкости из гидросистем самолетов. Все эти вещества попадают в сточные воды в результате пролива и потерь при их применении по назначению. При устройстве аэропортов необходимо выполнение ряда требований для охраны окружающей среды.</w:t>
      </w:r>
    </w:p>
    <w:p w14:paraId="3908C2E6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 xml:space="preserve">Для снижения непосредственного воздействия самолетных шумов на население рекомендуется разделение зоны вокруг строительства нового </w:t>
      </w:r>
    </w:p>
    <w:p w14:paraId="2029BBD0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88</w:t>
      </w:r>
    </w:p>
    <w:p w14:paraId="7C16CE42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</w:p>
    <w:p w14:paraId="11F3C6EB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lastRenderedPageBreak/>
        <w:t>аэропорта на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i/>
          <w:iCs/>
          <w:color w:val="424242"/>
          <w:sz w:val="28"/>
          <w:szCs w:val="28"/>
        </w:rPr>
        <w:t>три кольцевые полосы.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color w:val="424242"/>
          <w:sz w:val="28"/>
          <w:szCs w:val="28"/>
        </w:rPr>
        <w:t>В первой запрещается всякое строительство, не связанное с деятельностью аэропорта, во второй разрешается строить промышленные объекты со звукоизоляцией, в третьей – жилые дома, оборудованные хорошей звукоизоляцией.</w:t>
      </w:r>
    </w:p>
    <w:p w14:paraId="5022F279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b/>
          <w:bCs/>
          <w:color w:val="424242"/>
          <w:sz w:val="28"/>
          <w:szCs w:val="28"/>
        </w:rPr>
        <w:t>Основными путями снижения шума в районе аэропортов являются:</w:t>
      </w:r>
    </w:p>
    <w:p w14:paraId="67BCE246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ограничение ночных полетов;</w:t>
      </w:r>
    </w:p>
    <w:p w14:paraId="54417ADC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увеличение угла наклона траектории взлета;</w:t>
      </w:r>
    </w:p>
    <w:p w14:paraId="6F13252F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сооружение на аэродромах экранирующих и шумоглушащих устройств;</w:t>
      </w:r>
    </w:p>
    <w:p w14:paraId="4C865F0E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строительство шумоглушащих ангаров и станций по испытанию двигателей.</w:t>
      </w:r>
    </w:p>
    <w:p w14:paraId="59F973FA" w14:textId="77777777" w:rsidR="00C5660A" w:rsidRPr="00AC4A0B" w:rsidRDefault="00C5660A" w:rsidP="00C5660A">
      <w:pPr>
        <w:jc w:val="center"/>
        <w:rPr>
          <w:b/>
          <w:sz w:val="28"/>
          <w:szCs w:val="28"/>
        </w:rPr>
      </w:pPr>
    </w:p>
    <w:p w14:paraId="51E31A22" w14:textId="77777777" w:rsidR="00C5660A" w:rsidRPr="00AC4A0B" w:rsidRDefault="00C5660A" w:rsidP="00C5660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11.2</w:t>
      </w:r>
      <w:r w:rsidRPr="00AC4A0B">
        <w:rPr>
          <w:b/>
          <w:sz w:val="28"/>
          <w:szCs w:val="28"/>
        </w:rPr>
        <w:t xml:space="preserve"> Защита окружающей местности от загрязнений поверхностными сточными водами.</w:t>
      </w:r>
    </w:p>
    <w:p w14:paraId="106E5BCD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Для очистки сточных вод в аэропортах применяют специальные очистители –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b/>
          <w:bCs/>
          <w:i/>
          <w:iCs/>
          <w:color w:val="424242"/>
          <w:sz w:val="28"/>
          <w:szCs w:val="28"/>
        </w:rPr>
        <w:t>сепараторы.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color w:val="424242"/>
          <w:sz w:val="28"/>
          <w:szCs w:val="28"/>
        </w:rPr>
        <w:t>Важное значение имеет создание «зеленого ковра» и лесопосадок, особенно резко уменьшающих шум и запыленность, особенно в местах скопления людей (аэровокзалы). Хороший дерновый покров полностью устраняет пылимость на летном поле. Особую ценность зеленые насаждения имеют для защиты от снежных заносов подъездных и внутриаэропортных дорог.</w:t>
      </w:r>
    </w:p>
    <w:p w14:paraId="74C48BF4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Проблема охраны окружающей среды должна решаться при проектировании, строительстве и эксплуатации аэропорта. Важнейшие элементы природы необходимо поддерживать всеми возможными средствами.</w:t>
      </w:r>
    </w:p>
    <w:p w14:paraId="333A1098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При выборе участка для строительства аэродрома и разработке вариантов конструкции аэродромных покрытий следует учитывать степень воздействия аэродрома на окружающую воздушную, водную и наземную среду, как в период строительства, так и во время эксплуатации, отдавая предпочтение решениям, оказывающим минимальное воздействие на окружающую среду.</w:t>
      </w:r>
    </w:p>
    <w:p w14:paraId="559B61EC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При строительстве аэродромов (вертодромов) должны осуществляться природоохранные мероприятия, направленные на предупреждение возникновения и активизации неблагоприятных для строительства и эксплуатации аэродромов процессов.</w:t>
      </w:r>
    </w:p>
    <w:p w14:paraId="4508783F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В состав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b/>
          <w:bCs/>
          <w:i/>
          <w:iCs/>
          <w:color w:val="424242"/>
          <w:sz w:val="28"/>
          <w:szCs w:val="28"/>
        </w:rPr>
        <w:t>природоохранных мероприятий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color w:val="424242"/>
          <w:sz w:val="28"/>
          <w:szCs w:val="28"/>
        </w:rPr>
        <w:t>необходимо включать инженерные решения, предусматривающие:</w:t>
      </w:r>
    </w:p>
    <w:p w14:paraId="70F9D6BC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89</w:t>
      </w:r>
    </w:p>
    <w:p w14:paraId="3BAFDFEF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</w:p>
    <w:p w14:paraId="652EB48E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lastRenderedPageBreak/>
        <w:t>– компенсацию тепло- и массообмена окружающей среды, измененной при подготовке и освоении территории;</w:t>
      </w:r>
    </w:p>
    <w:p w14:paraId="4BD19888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ограничение и регулирование развития криогенных процессов;</w:t>
      </w:r>
    </w:p>
    <w:p w14:paraId="42D5774B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организацию и регулирование снежного покрова, ливневых и технологических стоков;</w:t>
      </w:r>
    </w:p>
    <w:p w14:paraId="124E4294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биологическую рекультивацию растительного покрова;</w:t>
      </w:r>
    </w:p>
    <w:p w14:paraId="5F5CE26F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ограничение и регулирование термоабразии.</w:t>
      </w:r>
    </w:p>
    <w:p w14:paraId="09679EC9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Природоохранные мероприятия, предусматриваемые при строительстве и эксплуатации аэродромов, должны удовлетворять требованиям действующего законодательства по вопросам охраны окружающей среды, основ земельного законодательства, основ законодательства о недрах, действующих постановлений, положений, правил, нормативов, инструкций и методических указаний, утвержденных соответствующими органами в их развитие.</w:t>
      </w:r>
    </w:p>
    <w:p w14:paraId="67432C0E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Производство всех видов работ допускается только в пределах вынесенных заказчиком на местность границ площадей, отведенных в установленном порядке в постоянное или временное пользование.</w:t>
      </w:r>
    </w:p>
    <w:p w14:paraId="16FE0748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При строительстве (расширении) аэродрома должна быть произведена срезка плодородного слоя почвы с целью последующего использования его для восстановления (рекультивации) нарушенных или малопроизводительных сельскохозяйственных земель, озеленения района застройки.</w:t>
      </w:r>
    </w:p>
    <w:p w14:paraId="2A6A01BD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Перед приемкой законченного строительством аэродрома (его участка) прилегающие к аэродрому леса, другие массивы растительности, а также берега и дно водоемов и</w:t>
      </w:r>
      <w:r>
        <w:rPr>
          <w:rFonts w:ascii="Tahoma" w:hAnsi="Tahoma" w:cs="Tahoma"/>
          <w:color w:val="424242"/>
          <w:sz w:val="21"/>
          <w:szCs w:val="21"/>
        </w:rPr>
        <w:t xml:space="preserve"> </w:t>
      </w:r>
      <w:r w:rsidRPr="00EA2A68">
        <w:rPr>
          <w:color w:val="424242"/>
          <w:sz w:val="28"/>
          <w:szCs w:val="28"/>
        </w:rPr>
        <w:t>водотоков должны быть полностью очищены от отходов, образовавшихся при производстве работ.</w:t>
      </w:r>
    </w:p>
    <w:p w14:paraId="3FD18C6C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Земельные участки, отводимые на период строительства аэродрома для размещения временных производственных баз, временных подъездных дорог и для других нужд строительства, после его завершения подлежат возврату тем землепользователям, у которых эти участки были изъяты, после их восстановления в установленном порядке.</w:t>
      </w:r>
    </w:p>
    <w:p w14:paraId="6504E020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Вновь строящиеся аэродромы (вертодромы) необходимо размещать за пределами городов и населенных пунктов. При этом расстояния от границ летного поля аэродрома (вертодрома) до границ селитебной территории следует определять в каждом конкретном случае с учетом:</w:t>
      </w:r>
    </w:p>
    <w:p w14:paraId="0717241D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обеспечения безопасности полетов воздушных судов;</w:t>
      </w:r>
    </w:p>
    <w:p w14:paraId="1DD12303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90</w:t>
      </w:r>
    </w:p>
    <w:p w14:paraId="7B38DF96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</w:p>
    <w:p w14:paraId="4FE671DB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lastRenderedPageBreak/>
        <w:t>– допустимых максимальных и эквивалентных уровней авиационного шума, установленных ГОСТ 22283 «Шум авиационный. Допустимые уровни шума на территории жилой застройки и методы его измерения»;</w:t>
      </w:r>
    </w:p>
    <w:p w14:paraId="56AABBD8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типов воздушных судов, эксплуатируемых на данном аэродроме; интенсивности их полетов;</w:t>
      </w:r>
    </w:p>
    <w:p w14:paraId="6EF52CC6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количества ВПП на аэродроме;</w:t>
      </w:r>
    </w:p>
    <w:p w14:paraId="4EC3A9EE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расположения границ населенной территории по отношению к ВПП;</w:t>
      </w:r>
    </w:p>
    <w:p w14:paraId="435AEEFF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рельефа, температуры и влажности воздуха, направления и скорости ветра, а также других местных условий.</w:t>
      </w:r>
    </w:p>
    <w:p w14:paraId="128F76D2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За расчетное приближение границы населенной территории к летному полю аэродрома (вертодрома) следует принимать наибольшее расстояние, полученное на основе учета факторов обеспечения безопасности полетов, допустимых уровней авиационного шума или интенсивности облучения от источников электромагнитных излучений.</w:t>
      </w:r>
    </w:p>
    <w:p w14:paraId="24CE0306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Наличие шума самолетов в районе аэропорта порождает две проблемы, одна из которых – ограничения на технические характеристики турбореактивных двигателей, а другая – недовольство живущего поблизости от аэропорта населения.</w:t>
      </w:r>
    </w:p>
    <w:p w14:paraId="0E56C185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Первые турбореактивные двигатели развивали тягу, выбрасывая высокоскоростную струю газа, нагретую до высокой температуры в камере сгорания. Их прототипами были двигатели военных самолетов, для которых главным критерием было создание большой тяги при относительно небольших размерах, тогда как уровни шума просто не принимались во внимание. Поскольку в этих двигателях на границе между выхлопной струей и атмосферным воздухом возникала сильная турбулентность, уровень создаваемого ими</w:t>
      </w:r>
      <w:r>
        <w:rPr>
          <w:rFonts w:ascii="Tahoma" w:hAnsi="Tahoma" w:cs="Tahoma"/>
          <w:color w:val="424242"/>
          <w:sz w:val="21"/>
          <w:szCs w:val="21"/>
        </w:rPr>
        <w:t xml:space="preserve"> </w:t>
      </w:r>
      <w:r w:rsidRPr="00EA2A68">
        <w:rPr>
          <w:color w:val="424242"/>
          <w:sz w:val="28"/>
          <w:szCs w:val="28"/>
        </w:rPr>
        <w:t>шума был очень высоким. Кроме того, конструкторы первых двигателей и не пытались подавить высокочастотный свист, порождаемый акустическим взаимодействием между лопатками турбины и компрессора. Таким образом, комбинированное воздействие звука высокой громкости, производимого выхлопной струей, и раздражающего слух визга стало серьезной проблемой при выборе места для строительства аэропорта с момента появления реактивных самолетов на коммерческих авиалиниях.</w:t>
      </w:r>
    </w:p>
    <w:p w14:paraId="314AB19B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 xml:space="preserve">В связи с жалобами населения на громкий шум, производимый самолетами в аэропортах, в 1969 Федеральное управление гражданской авиации США (ФАА) разработало и начало вводить нормы, ограничивающие уровень шума турбореактивных двигателей. Международная организация гражданской авиации приняла аналогичные </w:t>
      </w:r>
    </w:p>
    <w:p w14:paraId="198C5A2F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91</w:t>
      </w:r>
    </w:p>
    <w:p w14:paraId="386C6C81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</w:p>
    <w:p w14:paraId="328B69E1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lastRenderedPageBreak/>
        <w:t>законы, которые оказали влияние на деятельность авиастроительных компаний во всем мире. В результате в 1970-е годы были созданы новые турбореактивные двигатели, в которых часть располагаемой мощности первичной выхлопной струи механическим путем передается к многолопастному турбовентилятору большого диаметра, концентрически охватывающему главный тракт двигателя. Этот турбовентилятор работает подобно сотням лопастей пропеллеров и добавляет тягу к уменьшенной тяге первичной высокоскоростной выхлопной струи. В таком турбовентиляторном двигателе скорость выхлопной струи уменьшается, что позволяет уменьшить уровень шума на 10–20 дБ. Кроме того, конструкторам удалось существенно снизить высокочастотный свист компрессора, используя результаты исследований акустического взаимодействия лопаток и применяя звукопоглощающие материалы в конструкции гондолы, внутри которой размещается двигатель с воздухозаборником. Эти турбореактивные двигатели второго поколения получили название двигателей с большой степенью двухконтурности в отличие от первых турбореактивных двигателей.</w:t>
      </w:r>
    </w:p>
    <w:p w14:paraId="2969AE7D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 xml:space="preserve">Стремление кардинально решить проблемы авиационного шума привело к тому, что с начала 1970-х годов во всем мире стали строить новые и намного более крупные аэропорты на большом удалении (иногда свыше </w:t>
      </w:r>
      <w:smartTag w:uri="urn:schemas-microsoft-com:office:smarttags" w:element="metricconverter">
        <w:smartTagPr>
          <w:attr w:name="ProductID" w:val="30 км"/>
        </w:smartTagPr>
        <w:r w:rsidRPr="00EA2A68">
          <w:rPr>
            <w:color w:val="424242"/>
            <w:sz w:val="28"/>
            <w:szCs w:val="28"/>
          </w:rPr>
          <w:t>30 км</w:t>
        </w:r>
      </w:smartTag>
      <w:r w:rsidRPr="00EA2A68">
        <w:rPr>
          <w:color w:val="424242"/>
          <w:sz w:val="28"/>
          <w:szCs w:val="28"/>
        </w:rPr>
        <w:t>) от городов. Однако нередко как вследствие экономического развития территории около аэропорта, вызванного нуждами самого аэропорта, так и из-за непрерывного роста и расширения границ городов в окрестностях аэропорта появлялись населенные пункты, и снова возникали проблемы с шумом.</w:t>
      </w:r>
    </w:p>
    <w:p w14:paraId="5657AB67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FF0000"/>
          <w:sz w:val="28"/>
          <w:szCs w:val="28"/>
        </w:rPr>
      </w:pPr>
      <w:r>
        <w:rPr>
          <w:color w:val="424242"/>
          <w:sz w:val="28"/>
          <w:szCs w:val="28"/>
        </w:rPr>
        <w:t xml:space="preserve">      </w:t>
      </w:r>
      <w:r w:rsidRPr="00EA2A68">
        <w:rPr>
          <w:color w:val="424242"/>
          <w:sz w:val="28"/>
          <w:szCs w:val="28"/>
        </w:rPr>
        <w:t xml:space="preserve">Для вновь строящихся аэродромов расстояния от границ летного поля до границ населенной территории с учетом их перспективного расширения, размещение в районах аэродромов, в границах и вне границ воздушных подходов к ним зданий, сооружений, включая линии связи, высоковольтные линии электропередачи, радиотехнические и другие объекты, которые могут угрожать безопасности полетов воздушных судов или создавать помехи для нормальной работы радиотехнических средств аэродромов, а также порядок согласования размещения этих объектов необходимо принимать с учетом требований </w:t>
      </w:r>
    </w:p>
    <w:p w14:paraId="7C577EE2" w14:textId="77777777" w:rsidR="00C5660A" w:rsidRPr="00EA2A68" w:rsidRDefault="00C5660A" w:rsidP="00C5660A">
      <w:pPr>
        <w:pStyle w:val="Style2"/>
        <w:widowControl/>
        <w:spacing w:line="240" w:lineRule="auto"/>
        <w:jc w:val="both"/>
        <w:rPr>
          <w:sz w:val="28"/>
          <w:szCs w:val="28"/>
        </w:rPr>
      </w:pPr>
      <w:r w:rsidRPr="00EA2A68">
        <w:rPr>
          <w:sz w:val="28"/>
          <w:szCs w:val="28"/>
        </w:rPr>
        <w:t>Градостроительство. Планировка и застройка городских и сельских поселений СНиП РК 3.01-01-2008, Астана, 2008.</w:t>
      </w:r>
    </w:p>
    <w:p w14:paraId="43AB9698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 xml:space="preserve">При этом, если трасса полетов не пересекает границу населенной территории, следует также обеспечивать минимальное расстояние между горизонтальной проекцией трассы полетов по маршруту захода на посадку </w:t>
      </w:r>
    </w:p>
    <w:p w14:paraId="28BD0DAD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77C2721F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92</w:t>
      </w:r>
    </w:p>
    <w:p w14:paraId="79A10C04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</w:p>
    <w:p w14:paraId="3256DFED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 xml:space="preserve">и границей населенной территории для аэродромов с длиной ВПП </w:t>
      </w:r>
      <w:smartTag w:uri="urn:schemas-microsoft-com:office:smarttags" w:element="metricconverter">
        <w:smartTagPr>
          <w:attr w:name="ProductID" w:val="1500 м"/>
        </w:smartTagPr>
        <w:r w:rsidRPr="00EA2A68">
          <w:rPr>
            <w:color w:val="424242"/>
            <w:sz w:val="28"/>
            <w:szCs w:val="28"/>
          </w:rPr>
          <w:t>1500 м</w:t>
        </w:r>
      </w:smartTag>
      <w:r w:rsidRPr="00EA2A68">
        <w:rPr>
          <w:color w:val="424242"/>
          <w:sz w:val="28"/>
          <w:szCs w:val="28"/>
        </w:rPr>
        <w:t xml:space="preserve"> и более – </w:t>
      </w:r>
      <w:smartTag w:uri="urn:schemas-microsoft-com:office:smarttags" w:element="metricconverter">
        <w:smartTagPr>
          <w:attr w:name="ProductID" w:val="3 км"/>
        </w:smartTagPr>
        <w:r w:rsidRPr="00EA2A68">
          <w:rPr>
            <w:color w:val="424242"/>
            <w:sz w:val="28"/>
            <w:szCs w:val="28"/>
          </w:rPr>
          <w:t>3 км</w:t>
        </w:r>
      </w:smartTag>
      <w:r w:rsidRPr="00EA2A68">
        <w:rPr>
          <w:color w:val="424242"/>
          <w:sz w:val="28"/>
          <w:szCs w:val="28"/>
        </w:rPr>
        <w:t xml:space="preserve">, остальных – </w:t>
      </w:r>
      <w:smartTag w:uri="urn:schemas-microsoft-com:office:smarttags" w:element="metricconverter">
        <w:smartTagPr>
          <w:attr w:name="ProductID" w:val="2 км"/>
        </w:smartTagPr>
        <w:r w:rsidRPr="00EA2A68">
          <w:rPr>
            <w:color w:val="424242"/>
            <w:sz w:val="28"/>
            <w:szCs w:val="28"/>
          </w:rPr>
          <w:t>2 км</w:t>
        </w:r>
      </w:smartTag>
      <w:r w:rsidRPr="00EA2A68">
        <w:rPr>
          <w:color w:val="424242"/>
          <w:sz w:val="28"/>
          <w:szCs w:val="28"/>
        </w:rPr>
        <w:t>.</w:t>
      </w:r>
    </w:p>
    <w:p w14:paraId="49D96548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b/>
          <w:bCs/>
          <w:color w:val="424242"/>
          <w:sz w:val="28"/>
          <w:szCs w:val="28"/>
        </w:rPr>
        <w:t>Основными видами вредных воздействий аэродрома</w:t>
      </w:r>
      <w:r w:rsidRPr="00EA2A68">
        <w:rPr>
          <w:rStyle w:val="apple-converted-space"/>
          <w:color w:val="424242"/>
          <w:sz w:val="28"/>
          <w:szCs w:val="28"/>
        </w:rPr>
        <w:t> </w:t>
      </w:r>
      <w:r w:rsidRPr="00EA2A68">
        <w:rPr>
          <w:color w:val="424242"/>
          <w:sz w:val="28"/>
          <w:szCs w:val="28"/>
        </w:rPr>
        <w:t>на людей, животных, растительность, окружающую среду (атмосферный воздух, водоемы, ландшафт и почвы) являются:</w:t>
      </w:r>
    </w:p>
    <w:p w14:paraId="340F615C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акустические (воздействия шума авиационных двигателей и двигателей наземной техники);</w:t>
      </w:r>
    </w:p>
    <w:p w14:paraId="4D16D6F8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электромагнитные поля, создаваемые стационарными и передвижными радиотехническими средствами;</w:t>
      </w:r>
    </w:p>
    <w:p w14:paraId="0041CC0D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загрязнение атмосферного воздуха, почв, подземных вод и водоемов объектами строительства и эксплуатации аэродрома;</w:t>
      </w:r>
    </w:p>
    <w:p w14:paraId="773DCE09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нарушение почвенного покрова и гидрологического режима поверхностных и подземных вод.</w:t>
      </w:r>
    </w:p>
    <w:p w14:paraId="19161BC5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Для защиты обслуживающего персонала, пассажиров и местного населения от воздействия электромагнитных излучений необходимо вокруг устанавливаемого радиотехнического средства устраивать санитарно-защитные зоны (СЗЗ) и зоны ограничения застройки (ЗОЗ). Размеры этих зон должны определяться расчетами в соответствии с ведомственными нормативными документами.</w:t>
      </w:r>
    </w:p>
    <w:p w14:paraId="00341708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В пределах СЗЗ и ЗОЗ новое строительство жилых домов не допускается, но существующая жилая застройка может быть сохранена при условии проведения обоснованного расчетом комплекса мероприятий по защите населения, предусматривающего:</w:t>
      </w:r>
    </w:p>
    <w:p w14:paraId="696445CD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выделение секторов с пониженной до безопасного уровня мощностью излучения;</w:t>
      </w:r>
    </w:p>
    <w:p w14:paraId="46D6B6A5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применение специальных экранов из радиозащитных материалов;</w:t>
      </w:r>
    </w:p>
    <w:p w14:paraId="3629B2C1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использование защитных лесопосадок;</w:t>
      </w:r>
    </w:p>
    <w:p w14:paraId="78BB75A5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EA2A68">
        <w:rPr>
          <w:color w:val="424242"/>
          <w:sz w:val="28"/>
          <w:szCs w:val="28"/>
        </w:rPr>
        <w:t>– систематический контроль уровней излучения.</w:t>
      </w:r>
    </w:p>
    <w:p w14:paraId="4A9D2B7C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Концентрация загрязняющих веществ, поступающих в атмосферу при производстве строительных работ, а также из двигателей воздушных судов и наземного транспорта при</w:t>
      </w:r>
      <w:r>
        <w:rPr>
          <w:rFonts w:ascii="Tahoma" w:hAnsi="Tahoma" w:cs="Tahoma"/>
          <w:color w:val="424242"/>
          <w:sz w:val="21"/>
          <w:szCs w:val="21"/>
        </w:rPr>
        <w:t xml:space="preserve"> </w:t>
      </w:r>
      <w:r w:rsidRPr="00EA2A68">
        <w:rPr>
          <w:color w:val="424242"/>
          <w:sz w:val="28"/>
          <w:szCs w:val="28"/>
        </w:rPr>
        <w:t>эксплуатации аэродрома (фоновое загрязнение), не должна превышать предельно допустимых значений, устанавливаемых санитарными нормами.</w:t>
      </w:r>
    </w:p>
    <w:p w14:paraId="0A9A074C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52169A84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93</w:t>
      </w:r>
    </w:p>
    <w:p w14:paraId="4832A4BA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</w:p>
    <w:p w14:paraId="59E64730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lastRenderedPageBreak/>
        <w:t xml:space="preserve">     </w:t>
      </w:r>
      <w:r w:rsidRPr="00EA2A68">
        <w:rPr>
          <w:color w:val="424242"/>
          <w:sz w:val="28"/>
          <w:szCs w:val="28"/>
        </w:rPr>
        <w:t xml:space="preserve">Аэродромы с длиной ВПП </w:t>
      </w:r>
      <w:smartTag w:uri="urn:schemas-microsoft-com:office:smarttags" w:element="metricconverter">
        <w:smartTagPr>
          <w:attr w:name="ProductID" w:val="1500 м"/>
        </w:smartTagPr>
        <w:r w:rsidRPr="00EA2A68">
          <w:rPr>
            <w:color w:val="424242"/>
            <w:sz w:val="28"/>
            <w:szCs w:val="28"/>
          </w:rPr>
          <w:t>1500 м</w:t>
        </w:r>
      </w:smartTag>
      <w:r w:rsidRPr="00EA2A68">
        <w:rPr>
          <w:color w:val="424242"/>
          <w:sz w:val="28"/>
          <w:szCs w:val="28"/>
        </w:rPr>
        <w:t xml:space="preserve"> и более, имеющие системы водоотвода с искусственных покрытий и дренажа подземных и поверхностных сточных вод (ливневых и талых), должны быть оборудованы локальными сооружениями для механической, биологической и иной очистки загрязненных вод.</w:t>
      </w:r>
    </w:p>
    <w:p w14:paraId="7245F18C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Участки аэродрома, предназначенные для обслуживания воздушных судов, используемых для внесения удобрений и пестицидов в сельском хозяйстве и при лесозащите, и другие спецплощадки (предангарные, доводочные, мойки и антиобледенительной обработки воздушных судов, спецавтобаз, складов горюче-смазочных материалов и др.) должны быть оснащены сооружениями для химико-реагентной и механической очистки, а также обезвреживания сточных вод, сбрасываемых в канализацию аэропорта.</w:t>
      </w:r>
    </w:p>
    <w:p w14:paraId="00508465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Аэродром, принятый в эксплуатацию, должен иметь экологический паспорт, составленный в соответствии с ГОСТ 17.0.0.04 «Охрана природы. Экологический паспорт промышленного предприятия. Основные положения».</w:t>
      </w:r>
    </w:p>
    <w:p w14:paraId="2BF3C5F9" w14:textId="77777777" w:rsidR="00C5660A" w:rsidRPr="00EA2A68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 </w:t>
      </w:r>
      <w:r w:rsidRPr="00EA2A68">
        <w:rPr>
          <w:color w:val="424242"/>
          <w:sz w:val="28"/>
          <w:szCs w:val="28"/>
        </w:rPr>
        <w:t>При подготовке предпроектных обоснований инвестиций в строительство аэродрома или при разработке технико-экономического обоснования строительства, реконструкции или расширении аэродрома должна быть выполнена оценка воздействия на окружающую среду (ОВОС) планируемой деятельности аэропорта, а также разработаны практические мероприятия, гарантирующие обществу экологическую безопасность.</w:t>
      </w:r>
    </w:p>
    <w:p w14:paraId="41FEAC89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EA2A68">
        <w:rPr>
          <w:color w:val="424242"/>
          <w:sz w:val="28"/>
          <w:szCs w:val="28"/>
        </w:rPr>
        <w:t>Материалы ОВОС должны содержать оценку возможных аварийных ситуаций и перечень мероприятий по ограничению и ликвидации последствий аварийных ситуаций, обеспечивающих безопасность людей и окружающей природной среды, в соответствии с требованиями ведомственных нормативных документов.</w:t>
      </w:r>
    </w:p>
    <w:p w14:paraId="622DEC25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16C92242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3D33F726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0D9D36FD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635334A4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0A176248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3E220A72" w14:textId="77777777" w:rsidR="00C5660A" w:rsidRDefault="00C5660A" w:rsidP="00C5660A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315492EB" w14:textId="77777777" w:rsidR="00943621" w:rsidRDefault="00943621"/>
    <w:sectPr w:rsidR="009436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621"/>
    <w:rsid w:val="00943621"/>
    <w:rsid w:val="00C5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B95AC1-7E4D-4EE2-9C9B-22B51E3CF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660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5660A"/>
  </w:style>
  <w:style w:type="paragraph" w:styleId="a3">
    <w:name w:val="Normal (Web)"/>
    <w:basedOn w:val="a"/>
    <w:rsid w:val="00C5660A"/>
    <w:pPr>
      <w:spacing w:before="100" w:beforeAutospacing="1" w:after="100" w:afterAutospacing="1"/>
    </w:pPr>
  </w:style>
  <w:style w:type="paragraph" w:customStyle="1" w:styleId="Style2">
    <w:name w:val="Style2"/>
    <w:basedOn w:val="a"/>
    <w:rsid w:val="00C5660A"/>
    <w:pPr>
      <w:widowControl w:val="0"/>
      <w:autoSpaceDE w:val="0"/>
      <w:autoSpaceDN w:val="0"/>
      <w:adjustRightInd w:val="0"/>
      <w:spacing w:line="196" w:lineRule="exact"/>
      <w:ind w:firstLine="39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2159</Words>
  <Characters>12308</Characters>
  <Application>Microsoft Office Word</Application>
  <DocSecurity>0</DocSecurity>
  <Lines>102</Lines>
  <Paragraphs>28</Paragraphs>
  <ScaleCrop>false</ScaleCrop>
  <Company/>
  <LinksUpToDate>false</LinksUpToDate>
  <CharactersWithSpaces>14439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2023-09-13T17:11:00Z</dcterms:created>
  <dcterms:modified xsi:type="dcterms:W3CDTF">2023-09-13T17:11:00Z</dcterms:modified>
</cp:coreProperties>
</file>